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DC" w:rsidRPr="005103DC" w:rsidRDefault="005103DC" w:rsidP="005103DC">
      <w:pPr>
        <w:jc w:val="center"/>
        <w:rPr>
          <w:b/>
          <w:sz w:val="22"/>
          <w:szCs w:val="22"/>
        </w:rPr>
      </w:pPr>
      <w:r w:rsidRPr="005103DC">
        <w:rPr>
          <w:b/>
          <w:sz w:val="22"/>
          <w:szCs w:val="22"/>
        </w:rPr>
        <w:t xml:space="preserve">Оценочный лист по оценке результативности деятельности </w:t>
      </w:r>
    </w:p>
    <w:p w:rsidR="005103DC" w:rsidRPr="005103DC" w:rsidRDefault="005103DC" w:rsidP="005103DC">
      <w:pPr>
        <w:jc w:val="center"/>
        <w:rPr>
          <w:b/>
          <w:i/>
          <w:sz w:val="22"/>
          <w:szCs w:val="22"/>
          <w:u w:val="single"/>
        </w:rPr>
      </w:pPr>
      <w:r w:rsidRPr="005103DC">
        <w:rPr>
          <w:b/>
          <w:i/>
          <w:sz w:val="22"/>
          <w:szCs w:val="22"/>
          <w:u w:val="single"/>
        </w:rPr>
        <w:t>__</w:t>
      </w:r>
      <w:r>
        <w:rPr>
          <w:b/>
          <w:i/>
          <w:sz w:val="22"/>
          <w:szCs w:val="22"/>
          <w:u w:val="single"/>
        </w:rPr>
        <w:t>____________________</w:t>
      </w:r>
    </w:p>
    <w:p w:rsidR="005103DC" w:rsidRPr="005103DC" w:rsidRDefault="005103DC" w:rsidP="005103DC">
      <w:pPr>
        <w:jc w:val="center"/>
        <w:rPr>
          <w:b/>
          <w:sz w:val="22"/>
          <w:szCs w:val="22"/>
        </w:rPr>
      </w:pPr>
      <w:r w:rsidRPr="005103DC">
        <w:rPr>
          <w:b/>
          <w:sz w:val="22"/>
          <w:szCs w:val="22"/>
        </w:rPr>
        <w:t xml:space="preserve">педагога дополнительного образования </w:t>
      </w:r>
    </w:p>
    <w:p w:rsidR="005103DC" w:rsidRDefault="005103DC" w:rsidP="00115183">
      <w:pPr>
        <w:jc w:val="center"/>
        <w:rPr>
          <w:b/>
          <w:sz w:val="22"/>
          <w:szCs w:val="22"/>
        </w:rPr>
      </w:pPr>
      <w:r w:rsidRPr="005103DC">
        <w:rPr>
          <w:b/>
          <w:sz w:val="22"/>
          <w:szCs w:val="22"/>
        </w:rPr>
        <w:t>М</w:t>
      </w:r>
      <w:r w:rsidR="00115183">
        <w:rPr>
          <w:b/>
          <w:sz w:val="22"/>
          <w:szCs w:val="22"/>
        </w:rPr>
        <w:t xml:space="preserve">БОУ Ульяновской СОШ </w:t>
      </w:r>
    </w:p>
    <w:p w:rsidR="00115183" w:rsidRPr="005103DC" w:rsidRDefault="00115183" w:rsidP="001151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__________________</w:t>
      </w:r>
      <w:r w:rsidR="003134B9">
        <w:rPr>
          <w:b/>
          <w:sz w:val="22"/>
          <w:szCs w:val="22"/>
        </w:rPr>
        <w:t xml:space="preserve"> 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17"/>
        <w:gridCol w:w="1764"/>
        <w:gridCol w:w="1379"/>
        <w:gridCol w:w="1850"/>
      </w:tblGrid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103D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03DC">
              <w:rPr>
                <w:b/>
                <w:sz w:val="22"/>
                <w:szCs w:val="22"/>
              </w:rPr>
              <w:t>/</w:t>
            </w:r>
            <w:proofErr w:type="spellStart"/>
            <w:r w:rsidRPr="005103D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Критерии материального стимулирования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Измерители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Набранные баллы</w:t>
            </w: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Повышение квалификации.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Наличие системы работы с документами.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Наличие призёров и победителей: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- район,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- обл.,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 xml:space="preserve">- </w:t>
            </w:r>
            <w:proofErr w:type="spellStart"/>
            <w:r w:rsidRPr="005103DC">
              <w:rPr>
                <w:sz w:val="22"/>
                <w:szCs w:val="22"/>
              </w:rPr>
              <w:t>федер</w:t>
            </w:r>
            <w:proofErr w:type="spellEnd"/>
            <w:proofErr w:type="gramStart"/>
            <w:r w:rsidRPr="005103DC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</w:p>
          <w:p w:rsidR="005103DC" w:rsidRPr="005103DC" w:rsidRDefault="005103DC" w:rsidP="005103DC">
            <w:pPr>
              <w:jc w:val="center"/>
            </w:pPr>
          </w:p>
        </w:tc>
        <w:tc>
          <w:tcPr>
            <w:tcW w:w="1379" w:type="dxa"/>
          </w:tcPr>
          <w:p w:rsidR="005103DC" w:rsidRPr="005103DC" w:rsidRDefault="005103DC" w:rsidP="005103DC">
            <w:pPr>
              <w:jc w:val="center"/>
            </w:pPr>
          </w:p>
          <w:p w:rsidR="005103DC" w:rsidRPr="005103DC" w:rsidRDefault="005103DC" w:rsidP="005103DC">
            <w:pPr>
              <w:jc w:val="center"/>
            </w:pPr>
            <w:r w:rsidRPr="005103DC">
              <w:rPr>
                <w:sz w:val="22"/>
                <w:szCs w:val="22"/>
              </w:rPr>
              <w:t>1</w:t>
            </w:r>
          </w:p>
          <w:p w:rsidR="005103DC" w:rsidRPr="005103DC" w:rsidRDefault="005103DC" w:rsidP="005103DC">
            <w:pPr>
              <w:jc w:val="center"/>
            </w:pPr>
            <w:r w:rsidRPr="005103DC">
              <w:rPr>
                <w:sz w:val="22"/>
                <w:szCs w:val="22"/>
              </w:rPr>
              <w:t>1,5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Наличие авторской образовательной программы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Наличие диагностической работы.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rPr>
          <w:trHeight w:val="646"/>
        </w:trPr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Применение информационных технологий в образовательном процессе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Эстетическое оформление предметной среды учебных помещений  с учётом санитарных норм.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Наличие работы с родителями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Методическое обеспечение образовательного процесса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Сотрудничество с УДО, МОУ, учреждениями  культуры и спорта, здравоохранения и др. учреждениями.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0,5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 xml:space="preserve">Наличие или отсутствие </w:t>
            </w:r>
            <w:proofErr w:type="gramStart"/>
            <w:r w:rsidRPr="005103DC">
              <w:rPr>
                <w:sz w:val="22"/>
                <w:szCs w:val="22"/>
              </w:rPr>
              <w:t>обучающихся</w:t>
            </w:r>
            <w:proofErr w:type="gramEnd"/>
            <w:r w:rsidRPr="005103DC">
              <w:rPr>
                <w:sz w:val="22"/>
                <w:szCs w:val="22"/>
              </w:rPr>
              <w:t xml:space="preserve"> систематически пропускающих занятия.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Нет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0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Участие в подготовке и  проведении мероприятий: школьного, районного, областного уровней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proofErr w:type="gramStart"/>
            <w:r w:rsidRPr="005103DC">
              <w:rPr>
                <w:sz w:val="22"/>
                <w:szCs w:val="22"/>
              </w:rPr>
              <w:t>Ш</w:t>
            </w:r>
            <w:proofErr w:type="gramEnd"/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proofErr w:type="gramStart"/>
            <w:r w:rsidRPr="005103DC">
              <w:rPr>
                <w:sz w:val="22"/>
                <w:szCs w:val="22"/>
              </w:rPr>
              <w:t>Р</w:t>
            </w:r>
            <w:proofErr w:type="gramEnd"/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О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1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2</w:t>
            </w:r>
          </w:p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3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Участие в работе совещаний, семинаров и т.д.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861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717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 xml:space="preserve">Реализация дополнительных проектов (экскурсионные и индивидуальные учебные проекты </w:t>
            </w:r>
            <w:proofErr w:type="gramStart"/>
            <w:r w:rsidRPr="005103DC">
              <w:rPr>
                <w:sz w:val="22"/>
                <w:szCs w:val="22"/>
              </w:rPr>
              <w:t>о</w:t>
            </w:r>
            <w:proofErr w:type="gramEnd"/>
            <w:r w:rsidRPr="005103DC">
              <w:rPr>
                <w:sz w:val="22"/>
                <w:szCs w:val="22"/>
              </w:rPr>
              <w:t xml:space="preserve"> обучающихся, социальные проекты и др.)</w:t>
            </w:r>
          </w:p>
        </w:tc>
        <w:tc>
          <w:tcPr>
            <w:tcW w:w="1764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Да</w:t>
            </w:r>
          </w:p>
        </w:tc>
        <w:tc>
          <w:tcPr>
            <w:tcW w:w="1379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</w:pPr>
            <w:r w:rsidRPr="005103DC">
              <w:rPr>
                <w:sz w:val="22"/>
                <w:szCs w:val="22"/>
              </w:rPr>
              <w:t>До 2</w:t>
            </w:r>
          </w:p>
        </w:tc>
        <w:tc>
          <w:tcPr>
            <w:tcW w:w="1850" w:type="dxa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</w:p>
        </w:tc>
      </w:tr>
      <w:tr w:rsidR="005103DC" w:rsidRPr="005103DC" w:rsidTr="003134B9">
        <w:tc>
          <w:tcPr>
            <w:tcW w:w="9571" w:type="dxa"/>
            <w:gridSpan w:val="5"/>
          </w:tcPr>
          <w:p w:rsidR="005103DC" w:rsidRPr="005103DC" w:rsidRDefault="005103DC" w:rsidP="005103DC">
            <w:pPr>
              <w:tabs>
                <w:tab w:val="left" w:pos="8115"/>
              </w:tabs>
              <w:jc w:val="center"/>
              <w:rPr>
                <w:b/>
              </w:rPr>
            </w:pPr>
            <w:r w:rsidRPr="005103DC">
              <w:rPr>
                <w:b/>
                <w:sz w:val="22"/>
                <w:szCs w:val="22"/>
              </w:rPr>
              <w:t>ИТОГО:             балла</w:t>
            </w:r>
          </w:p>
        </w:tc>
      </w:tr>
    </w:tbl>
    <w:p w:rsidR="00E11095" w:rsidRDefault="003134B9" w:rsidP="00E110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11095" w:rsidRPr="00E11095" w:rsidRDefault="00E11095" w:rsidP="00E11095">
      <w:pPr>
        <w:jc w:val="both"/>
      </w:pPr>
      <w:r w:rsidRPr="00E11095">
        <w:t>Критерии, понижающие стимулирующую часть оплаты труда педагога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013"/>
        <w:gridCol w:w="1339"/>
        <w:gridCol w:w="774"/>
        <w:gridCol w:w="840"/>
      </w:tblGrid>
      <w:tr w:rsidR="00E11095" w:rsidRPr="0067186D" w:rsidTr="00DA6797">
        <w:tc>
          <w:tcPr>
            <w:tcW w:w="624" w:type="dxa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№</w:t>
            </w:r>
          </w:p>
        </w:tc>
        <w:tc>
          <w:tcPr>
            <w:tcW w:w="6474" w:type="dxa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Критерии,  понижающие  уровень стимулирования</w:t>
            </w:r>
          </w:p>
        </w:tc>
        <w:tc>
          <w:tcPr>
            <w:tcW w:w="2199" w:type="dxa"/>
            <w:gridSpan w:val="2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измерители</w:t>
            </w:r>
          </w:p>
        </w:tc>
        <w:tc>
          <w:tcPr>
            <w:tcW w:w="840" w:type="dxa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баллы</w:t>
            </w:r>
          </w:p>
        </w:tc>
      </w:tr>
      <w:tr w:rsidR="00E11095" w:rsidRPr="0067186D" w:rsidTr="00DA6797">
        <w:tc>
          <w:tcPr>
            <w:tcW w:w="624" w:type="dxa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1</w:t>
            </w:r>
          </w:p>
        </w:tc>
        <w:tc>
          <w:tcPr>
            <w:tcW w:w="6474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 xml:space="preserve">Травматизм учащихся во время образовательного процесса в помещении </w:t>
            </w:r>
          </w:p>
        </w:tc>
        <w:tc>
          <w:tcPr>
            <w:tcW w:w="1379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820" w:type="dxa"/>
          </w:tcPr>
          <w:p w:rsidR="00E11095" w:rsidRPr="0067186D" w:rsidRDefault="00E11095" w:rsidP="00DA6797">
            <w:pPr>
              <w:ind w:right="-6"/>
              <w:jc w:val="both"/>
            </w:pPr>
          </w:p>
        </w:tc>
        <w:tc>
          <w:tcPr>
            <w:tcW w:w="840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-2</w:t>
            </w:r>
          </w:p>
        </w:tc>
      </w:tr>
      <w:tr w:rsidR="00E11095" w:rsidRPr="0067186D" w:rsidTr="00DA6797">
        <w:tc>
          <w:tcPr>
            <w:tcW w:w="624" w:type="dxa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2</w:t>
            </w:r>
          </w:p>
        </w:tc>
        <w:tc>
          <w:tcPr>
            <w:tcW w:w="6474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379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820" w:type="dxa"/>
          </w:tcPr>
          <w:p w:rsidR="00E11095" w:rsidRPr="0067186D" w:rsidRDefault="00E11095" w:rsidP="00DA6797">
            <w:pPr>
              <w:ind w:right="-6"/>
              <w:jc w:val="both"/>
            </w:pPr>
          </w:p>
        </w:tc>
        <w:tc>
          <w:tcPr>
            <w:tcW w:w="840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-2</w:t>
            </w:r>
          </w:p>
        </w:tc>
      </w:tr>
      <w:tr w:rsidR="00E11095" w:rsidRPr="0067186D" w:rsidTr="00DA6797">
        <w:tc>
          <w:tcPr>
            <w:tcW w:w="624" w:type="dxa"/>
          </w:tcPr>
          <w:p w:rsidR="00E11095" w:rsidRPr="0067186D" w:rsidRDefault="00E11095" w:rsidP="00DA6797">
            <w:pPr>
              <w:ind w:right="-6"/>
              <w:jc w:val="center"/>
            </w:pPr>
            <w:r w:rsidRPr="0067186D">
              <w:t>3</w:t>
            </w:r>
          </w:p>
        </w:tc>
        <w:tc>
          <w:tcPr>
            <w:tcW w:w="6474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Нарушение норм техники безопасности.</w:t>
            </w:r>
          </w:p>
        </w:tc>
        <w:tc>
          <w:tcPr>
            <w:tcW w:w="1379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Да</w:t>
            </w:r>
          </w:p>
        </w:tc>
        <w:tc>
          <w:tcPr>
            <w:tcW w:w="820" w:type="dxa"/>
          </w:tcPr>
          <w:p w:rsidR="00E11095" w:rsidRPr="0067186D" w:rsidRDefault="00E11095" w:rsidP="00DA6797">
            <w:pPr>
              <w:ind w:right="-6"/>
              <w:jc w:val="both"/>
            </w:pPr>
          </w:p>
        </w:tc>
        <w:tc>
          <w:tcPr>
            <w:tcW w:w="840" w:type="dxa"/>
          </w:tcPr>
          <w:p w:rsidR="00E11095" w:rsidRPr="0067186D" w:rsidRDefault="00E11095" w:rsidP="00DA6797">
            <w:pPr>
              <w:ind w:right="-6"/>
              <w:jc w:val="both"/>
            </w:pPr>
            <w:r w:rsidRPr="0067186D">
              <w:t>-2</w:t>
            </w:r>
          </w:p>
        </w:tc>
      </w:tr>
    </w:tbl>
    <w:p w:rsidR="003134B9" w:rsidRDefault="003134B9" w:rsidP="003134B9">
      <w:pPr>
        <w:jc w:val="center"/>
        <w:rPr>
          <w:b/>
          <w:sz w:val="20"/>
          <w:szCs w:val="20"/>
        </w:rPr>
      </w:pPr>
    </w:p>
    <w:p w:rsidR="003134B9" w:rsidRPr="00AA2332" w:rsidRDefault="003134B9" w:rsidP="003134B9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577071">
        <w:rPr>
          <w:b/>
          <w:sz w:val="20"/>
          <w:szCs w:val="20"/>
        </w:rPr>
        <w:t>ИТОГО</w:t>
      </w:r>
      <w:r w:rsidRPr="000F527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  </w:t>
      </w:r>
      <w:r w:rsidRPr="000F527C">
        <w:rPr>
          <w:b/>
          <w:sz w:val="20"/>
          <w:szCs w:val="20"/>
        </w:rPr>
        <w:t>баллов</w:t>
      </w:r>
    </w:p>
    <w:p w:rsidR="003134B9" w:rsidRPr="00F61CAC" w:rsidRDefault="003134B9" w:rsidP="003134B9">
      <w:pPr>
        <w:rPr>
          <w:sz w:val="20"/>
          <w:szCs w:val="20"/>
        </w:rPr>
      </w:pPr>
      <w:r w:rsidRPr="00F61CAC">
        <w:rPr>
          <w:sz w:val="20"/>
          <w:szCs w:val="20"/>
        </w:rPr>
        <w:t>«______»______________</w:t>
      </w:r>
      <w:r>
        <w:rPr>
          <w:sz w:val="20"/>
          <w:szCs w:val="20"/>
        </w:rPr>
        <w:t>201_г.</w:t>
      </w:r>
      <w:r w:rsidRPr="00F61CA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F61CAC">
        <w:rPr>
          <w:sz w:val="20"/>
          <w:szCs w:val="20"/>
        </w:rPr>
        <w:t>_______________</w:t>
      </w:r>
      <w:r>
        <w:rPr>
          <w:sz w:val="20"/>
          <w:szCs w:val="20"/>
        </w:rPr>
        <w:t>_           _____________________</w:t>
      </w:r>
    </w:p>
    <w:p w:rsidR="003134B9" w:rsidRDefault="003134B9" w:rsidP="003134B9">
      <w:r>
        <w:rPr>
          <w:sz w:val="22"/>
          <w:szCs w:val="22"/>
        </w:rPr>
        <w:lastRenderedPageBreak/>
        <w:t xml:space="preserve">             (Дата)</w:t>
      </w:r>
      <w:r>
        <w:t xml:space="preserve">                                              </w:t>
      </w:r>
      <w:r>
        <w:rPr>
          <w:sz w:val="22"/>
          <w:szCs w:val="22"/>
        </w:rPr>
        <w:t>(Подпись)</w:t>
      </w:r>
      <w:r>
        <w:t xml:space="preserve">                   (Ф.И.О.)</w:t>
      </w:r>
    </w:p>
    <w:p w:rsidR="005103DC" w:rsidRPr="005103DC" w:rsidRDefault="005103DC" w:rsidP="005103DC">
      <w:pPr>
        <w:jc w:val="center"/>
        <w:rPr>
          <w:sz w:val="22"/>
          <w:szCs w:val="22"/>
        </w:rPr>
      </w:pPr>
    </w:p>
    <w:sectPr w:rsidR="005103DC" w:rsidRPr="005103DC" w:rsidSect="00510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DC"/>
    <w:rsid w:val="00115183"/>
    <w:rsid w:val="00223422"/>
    <w:rsid w:val="003134B9"/>
    <w:rsid w:val="003C1127"/>
    <w:rsid w:val="004E1B42"/>
    <w:rsid w:val="005103DC"/>
    <w:rsid w:val="008D000F"/>
    <w:rsid w:val="00E1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2014-04-26T06:40:00Z</dcterms:created>
  <dcterms:modified xsi:type="dcterms:W3CDTF">2014-04-26T07:39:00Z</dcterms:modified>
</cp:coreProperties>
</file>